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59B7D" w14:textId="716D335F" w:rsidR="009A3689" w:rsidRDefault="00D81CC9" w:rsidP="009A3689">
      <w:pPr>
        <w:rPr>
          <w:b/>
          <w:bCs/>
          <w:sz w:val="24"/>
          <w:szCs w:val="22"/>
        </w:rPr>
      </w:pPr>
      <w:r>
        <w:rPr>
          <w:b/>
          <w:bCs/>
          <w:sz w:val="24"/>
          <w:szCs w:val="22"/>
        </w:rPr>
        <w:t>News Release for VFD Pro Subscribers to Send to Clients</w:t>
      </w:r>
    </w:p>
    <w:p w14:paraId="11B9F41A" w14:textId="71463338" w:rsidR="009A3689" w:rsidRPr="00D81CC9" w:rsidRDefault="009A3689" w:rsidP="00D81CC9">
      <w:pPr>
        <w:rPr>
          <w:rFonts w:asciiTheme="minorHAnsi" w:hAnsiTheme="minorHAnsi" w:cstheme="minorHAnsi"/>
          <w:b/>
          <w:bCs/>
        </w:rPr>
      </w:pPr>
      <w:r w:rsidRPr="00D81CC9">
        <w:rPr>
          <w:rFonts w:asciiTheme="minorHAnsi" w:hAnsiTheme="minorHAnsi" w:cstheme="minorHAnsi"/>
          <w:b/>
          <w:bCs/>
          <w:color w:val="000000"/>
          <w:sz w:val="21"/>
          <w:szCs w:val="21"/>
          <w:bdr w:val="none" w:sz="0" w:space="0" w:color="auto" w:frame="1"/>
          <w:shd w:val="clear" w:color="auto" w:fill="FFFFFF"/>
        </w:rPr>
        <w:t>News Release</w:t>
      </w:r>
    </w:p>
    <w:p w14:paraId="25D63AE6" w14:textId="03FD502B" w:rsidR="009A3689" w:rsidRDefault="009A3689" w:rsidP="009A3689">
      <w:pPr>
        <w:rPr>
          <w:rFonts w:asciiTheme="minorHAnsi" w:hAnsiTheme="minorHAnsi" w:cstheme="minorHAnsi"/>
          <w:color w:val="000000"/>
          <w:sz w:val="21"/>
          <w:szCs w:val="21"/>
          <w:bdr w:val="none" w:sz="0" w:space="0" w:color="auto" w:frame="1"/>
          <w:shd w:val="clear" w:color="auto" w:fill="FFFFFF"/>
        </w:rPr>
      </w:pPr>
      <w:r>
        <w:rPr>
          <w:rFonts w:asciiTheme="minorHAnsi" w:hAnsiTheme="minorHAnsi" w:cstheme="minorHAnsi"/>
          <w:color w:val="000000"/>
          <w:sz w:val="21"/>
          <w:szCs w:val="21"/>
          <w:bdr w:val="none" w:sz="0" w:space="0" w:color="auto" w:frame="1"/>
          <w:shd w:val="clear" w:color="auto" w:fill="FFFFFF"/>
        </w:rPr>
        <w:t>Suggested image</w:t>
      </w:r>
      <w:r w:rsidR="00D81CC9">
        <w:rPr>
          <w:rFonts w:asciiTheme="minorHAnsi" w:hAnsiTheme="minorHAnsi" w:cstheme="minorHAnsi"/>
          <w:color w:val="000000"/>
          <w:sz w:val="21"/>
          <w:szCs w:val="21"/>
          <w:bdr w:val="none" w:sz="0" w:space="0" w:color="auto" w:frame="1"/>
          <w:shd w:val="clear" w:color="auto" w:fill="FFFFFF"/>
        </w:rPr>
        <w:t>, (please note that you will need to pay for the license, this is from Adobe, see the link below).</w:t>
      </w:r>
    </w:p>
    <w:p w14:paraId="269E5EE6" w14:textId="21F65394" w:rsidR="009A3689" w:rsidRDefault="009A3689" w:rsidP="009A3689">
      <w:pPr>
        <w:rPr>
          <w:rFonts w:asciiTheme="minorHAnsi" w:hAnsiTheme="minorHAnsi" w:cstheme="minorHAnsi"/>
          <w:color w:val="000000"/>
          <w:sz w:val="21"/>
          <w:szCs w:val="21"/>
          <w:bdr w:val="none" w:sz="0" w:space="0" w:color="auto" w:frame="1"/>
          <w:shd w:val="clear" w:color="auto" w:fill="FFFFFF"/>
        </w:rPr>
      </w:pPr>
      <w:r>
        <w:rPr>
          <w:rFonts w:asciiTheme="minorHAnsi" w:hAnsiTheme="minorHAnsi" w:cstheme="minorHAnsi"/>
          <w:color w:val="000000"/>
          <w:sz w:val="21"/>
          <w:szCs w:val="21"/>
          <w:bdr w:val="none" w:sz="0" w:space="0" w:color="auto" w:frame="1"/>
          <w:shd w:val="clear" w:color="auto" w:fill="FFFFFF"/>
        </w:rPr>
        <w:t xml:space="preserve"> </w:t>
      </w:r>
      <w:r>
        <w:rPr>
          <w:noProof/>
        </w:rPr>
        <w:drawing>
          <wp:inline distT="0" distB="0" distL="0" distR="0" wp14:anchorId="3321104D" wp14:editId="34184405">
            <wp:extent cx="2105025" cy="10096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1009650"/>
                    </a:xfrm>
                    <a:prstGeom prst="rect">
                      <a:avLst/>
                    </a:prstGeom>
                    <a:noFill/>
                    <a:ln>
                      <a:noFill/>
                    </a:ln>
                  </pic:spPr>
                </pic:pic>
              </a:graphicData>
            </a:graphic>
          </wp:inline>
        </w:drawing>
      </w:r>
    </w:p>
    <w:p w14:paraId="24AB7320" w14:textId="77777777" w:rsidR="009A3689" w:rsidRDefault="006639D1" w:rsidP="009A3689">
      <w:pPr>
        <w:rPr>
          <w:rFonts w:asciiTheme="minorHAnsi" w:hAnsiTheme="minorHAnsi" w:cstheme="minorHAnsi"/>
          <w:b/>
          <w:bCs/>
          <w:color w:val="000000"/>
          <w:szCs w:val="22"/>
          <w:shd w:val="clear" w:color="auto" w:fill="FFFFFF"/>
        </w:rPr>
      </w:pPr>
      <w:hyperlink r:id="rId8" w:history="1">
        <w:r w:rsidR="009A3689">
          <w:rPr>
            <w:rStyle w:val="Hyperlink"/>
            <w:rFonts w:asciiTheme="minorHAnsi" w:hAnsiTheme="minorHAnsi" w:cstheme="minorHAnsi"/>
            <w:sz w:val="21"/>
            <w:szCs w:val="21"/>
            <w:bdr w:val="none" w:sz="0" w:space="0" w:color="auto" w:frame="1"/>
            <w:shd w:val="clear" w:color="auto" w:fill="FFFFFF"/>
          </w:rPr>
          <w:t>https://stock.adobe.com/uk/images/paid-vs-free-choice-concept/175517243?prev_url=detail</w:t>
        </w:r>
      </w:hyperlink>
      <w:r w:rsidR="009A3689">
        <w:rPr>
          <w:rFonts w:asciiTheme="minorHAnsi" w:hAnsiTheme="minorHAnsi" w:cstheme="minorHAnsi"/>
          <w:color w:val="000000"/>
          <w:sz w:val="21"/>
          <w:szCs w:val="21"/>
          <w:bdr w:val="none" w:sz="0" w:space="0" w:color="auto" w:frame="1"/>
          <w:shd w:val="clear" w:color="auto" w:fill="FFFFFF"/>
        </w:rPr>
        <w:t xml:space="preserve"> </w:t>
      </w:r>
      <w:r w:rsidR="009A3689">
        <w:rPr>
          <w:rFonts w:asciiTheme="minorHAnsi" w:hAnsiTheme="minorHAnsi" w:cstheme="minorHAnsi"/>
          <w:b/>
          <w:bCs/>
          <w:color w:val="000000"/>
          <w:sz w:val="21"/>
          <w:szCs w:val="21"/>
          <w:bdr w:val="none" w:sz="0" w:space="0" w:color="auto" w:frame="1"/>
          <w:shd w:val="clear" w:color="auto" w:fill="FFFFFF"/>
        </w:rPr>
        <w:br/>
      </w:r>
      <w:r w:rsidR="009A3689">
        <w:rPr>
          <w:rFonts w:asciiTheme="minorHAnsi" w:hAnsiTheme="minorHAnsi" w:cstheme="minorHAnsi"/>
          <w:b/>
          <w:bCs/>
          <w:color w:val="000000"/>
          <w:sz w:val="21"/>
          <w:szCs w:val="21"/>
          <w:bdr w:val="none" w:sz="0" w:space="0" w:color="auto" w:frame="1"/>
          <w:shd w:val="clear" w:color="auto" w:fill="FFFFFF"/>
        </w:rPr>
        <w:br/>
      </w:r>
      <w:r w:rsidR="009A3689">
        <w:rPr>
          <w:rFonts w:asciiTheme="minorHAnsi" w:hAnsiTheme="minorHAnsi" w:cstheme="minorHAnsi"/>
          <w:b/>
          <w:bCs/>
          <w:color w:val="000000"/>
          <w:szCs w:val="22"/>
          <w:shd w:val="clear" w:color="auto" w:fill="FFFFFF"/>
        </w:rPr>
        <w:t>Reporting Your Key Performance Indicators Every Month – Now a Standard Part of the Service</w:t>
      </w:r>
    </w:p>
    <w:p w14:paraId="606C56BC" w14:textId="3615E403" w:rsidR="009A3689" w:rsidRDefault="009A3689" w:rsidP="009A3689">
      <w:r>
        <w:t>As part of ‘Name of Compan</w:t>
      </w:r>
      <w:r w:rsidR="00E10E92">
        <w:t>ies</w:t>
      </w:r>
      <w:r w:rsidRPr="00E10E92">
        <w:t xml:space="preserve">’ </w:t>
      </w:r>
      <w:r>
        <w:t xml:space="preserve">determination to help you and your business be more successful, from December 2020 we will be offering all of our clients (on Sage and Xero) the </w:t>
      </w:r>
      <w:r w:rsidR="00E10E92">
        <w:t>invaluable</w:t>
      </w:r>
      <w:r>
        <w:t xml:space="preserve"> Business Overview Report as a standard part of our service.</w:t>
      </w:r>
    </w:p>
    <w:p w14:paraId="37484868" w14:textId="77777777" w:rsidR="009A3689" w:rsidRDefault="009A3689" w:rsidP="009A3689">
      <w:r>
        <w:t>The Business Overview Report is a deceptively detailed suite of management information packed into a concise 2 page report.</w:t>
      </w:r>
    </w:p>
    <w:p w14:paraId="6B0E9D03" w14:textId="77777777" w:rsidR="009A3689" w:rsidRDefault="009A3689" w:rsidP="009A3689">
      <w:r>
        <w:t xml:space="preserve">Page one records your financial performance over the last two years and compares the most recent month, quarter and year with the corresponding period 12 months before showing you exactly how your sales, cost of sales, overheads and profit has moved.  </w:t>
      </w:r>
    </w:p>
    <w:p w14:paraId="2AAA7720" w14:textId="5F9C9C8F" w:rsidR="009A3689" w:rsidRDefault="009A3689" w:rsidP="009A3689">
      <w:r>
        <w:rPr>
          <w:noProof/>
        </w:rPr>
        <w:lastRenderedPageBreak/>
        <w:drawing>
          <wp:inline distT="0" distB="0" distL="0" distR="0" wp14:anchorId="167B1B50" wp14:editId="32AE310D">
            <wp:extent cx="5729605" cy="55962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9605" cy="5596255"/>
                    </a:xfrm>
                    <a:prstGeom prst="rect">
                      <a:avLst/>
                    </a:prstGeom>
                    <a:noFill/>
                    <a:ln>
                      <a:noFill/>
                    </a:ln>
                  </pic:spPr>
                </pic:pic>
              </a:graphicData>
            </a:graphic>
          </wp:inline>
        </w:drawing>
      </w:r>
    </w:p>
    <w:p w14:paraId="68A8C3FD" w14:textId="77777777" w:rsidR="009A3689" w:rsidRDefault="009A3689" w:rsidP="009A3689">
      <w:r>
        <w:t>As we can see the business illustrated here has contracted slightly in sales, however the Net Profit year on year shows a healthy 32.8% increase, so one could be forgiven for thinking all was well.</w:t>
      </w:r>
    </w:p>
    <w:p w14:paraId="2D73B80C" w14:textId="65D2EA45" w:rsidR="009A3689" w:rsidRDefault="009A3689" w:rsidP="009A3689">
      <w:r>
        <w:t xml:space="preserve">As your business is potentially your most </w:t>
      </w:r>
      <w:proofErr w:type="gramStart"/>
      <w:r w:rsidRPr="00E10E92">
        <w:t>valuable asset</w:t>
      </w:r>
      <w:proofErr w:type="gramEnd"/>
      <w:r w:rsidRPr="00E10E92">
        <w:t>, we also</w:t>
      </w:r>
      <w:r>
        <w:t xml:space="preserve"> remind you of the Net Worth of your business as each month goes by.  (Net Worth = Total Assets – Total Liabilities).  In the example below we can see that whilst the profit has increased, the Net Worth has decreased by £11,000, why?</w:t>
      </w:r>
    </w:p>
    <w:p w14:paraId="4B6876DB" w14:textId="33B74539" w:rsidR="009A3689" w:rsidRDefault="009A3689" w:rsidP="009A3689">
      <w:r>
        <w:rPr>
          <w:noProof/>
        </w:rPr>
        <w:drawing>
          <wp:inline distT="0" distB="0" distL="0" distR="0" wp14:anchorId="0BD38E87" wp14:editId="17B5C79B">
            <wp:extent cx="5729605" cy="177673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9605" cy="1776730"/>
                    </a:xfrm>
                    <a:prstGeom prst="rect">
                      <a:avLst/>
                    </a:prstGeom>
                    <a:noFill/>
                    <a:ln>
                      <a:noFill/>
                    </a:ln>
                  </pic:spPr>
                </pic:pic>
              </a:graphicData>
            </a:graphic>
          </wp:inline>
        </w:drawing>
      </w:r>
    </w:p>
    <w:p w14:paraId="01A488E1" w14:textId="77777777" w:rsidR="009A3689" w:rsidRDefault="009A3689" w:rsidP="009A3689">
      <w:r>
        <w:lastRenderedPageBreak/>
        <w:t>Your revenue, costs, profitability and net worth are however historic data.  These are your Lag Indicators because they have already happened.  Yes, the information is bang up to date, (so long as your bookkeeping is accurate and up to date), but they are already consigned to history.</w:t>
      </w:r>
    </w:p>
    <w:p w14:paraId="2023C0A2" w14:textId="77777777" w:rsidR="009A3689" w:rsidRDefault="009A3689" w:rsidP="009A3689">
      <w:r>
        <w:t>The real value lies on page 2 where you will see the ‘Lead Indicators’ for your business laid out in black and white, (or red and green, where red is a negative variance, and green is a positive variance).</w:t>
      </w:r>
    </w:p>
    <w:p w14:paraId="16A1D6BB" w14:textId="77777777" w:rsidR="009A3689" w:rsidRDefault="009A3689" w:rsidP="009A3689">
      <w:r>
        <w:t>Sales is a function of the Total Number of Transactions multiplied by the Average Value per Transaction.  These two Key Performance Indicators (KPI’s), are extremely important, and yet very few people know and understand them, let alone record and track progress as they strive to make improvements.</w:t>
      </w:r>
    </w:p>
    <w:p w14:paraId="59B774AC" w14:textId="77777777" w:rsidR="009A3689" w:rsidRDefault="009A3689" w:rsidP="009A3689">
      <w:r>
        <w:t>As a ‘Name of Company’ client we record these two essential KPI’s and provide them to you every month so you can track progress month by month with not only the absolute number, but also the impact on your revenue.</w:t>
      </w:r>
    </w:p>
    <w:p w14:paraId="6E03DD89" w14:textId="10DB4F28" w:rsidR="009A3689" w:rsidRDefault="009A3689" w:rsidP="009A3689">
      <w:r>
        <w:rPr>
          <w:noProof/>
        </w:rPr>
        <w:drawing>
          <wp:inline distT="0" distB="0" distL="0" distR="0" wp14:anchorId="4E0F88F0" wp14:editId="00BDEA8A">
            <wp:extent cx="5853430" cy="1233805"/>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3430" cy="1233805"/>
                    </a:xfrm>
                    <a:prstGeom prst="rect">
                      <a:avLst/>
                    </a:prstGeom>
                    <a:noFill/>
                    <a:ln>
                      <a:noFill/>
                    </a:ln>
                  </pic:spPr>
                </pic:pic>
              </a:graphicData>
            </a:graphic>
          </wp:inline>
        </w:drawing>
      </w:r>
    </w:p>
    <w:p w14:paraId="2556BA45" w14:textId="77777777" w:rsidR="009A3689" w:rsidRDefault="009A3689" w:rsidP="009A3689">
      <w:r>
        <w:t>Your customers are your greatest asset so it is imperative that you know what is happening to your rate of New Customer Acquisition and your rate of Customer Retention.  Your Business Overview Report will highlight the movement in both of these KPIs and provide an indication of their impact on sales every month.</w:t>
      </w:r>
    </w:p>
    <w:p w14:paraId="0B34B951" w14:textId="77777777" w:rsidR="009A3689" w:rsidRDefault="009A3689" w:rsidP="009A3689">
      <w:r>
        <w:t>In this example we have a very worrying trend with both the rate of New Customer Acquisition and Retention pointing to tough times ahead unless the trend can be reversed.  As the Business Overview Report is updated every month, you can now track your progress to reassure yourself that you are moving in the right direction.</w:t>
      </w:r>
    </w:p>
    <w:p w14:paraId="00B62083" w14:textId="3BDAF802" w:rsidR="009A3689" w:rsidRDefault="009A3689" w:rsidP="009A3689">
      <w:r>
        <w:rPr>
          <w:noProof/>
        </w:rPr>
        <w:drawing>
          <wp:inline distT="0" distB="0" distL="0" distR="0" wp14:anchorId="45054C5C" wp14:editId="1EB5B484">
            <wp:extent cx="5853430" cy="17240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53430" cy="1724025"/>
                    </a:xfrm>
                    <a:prstGeom prst="rect">
                      <a:avLst/>
                    </a:prstGeom>
                    <a:noFill/>
                    <a:ln>
                      <a:noFill/>
                    </a:ln>
                  </pic:spPr>
                </pic:pic>
              </a:graphicData>
            </a:graphic>
          </wp:inline>
        </w:drawing>
      </w:r>
    </w:p>
    <w:p w14:paraId="6609EB06" w14:textId="77777777" w:rsidR="009A3689" w:rsidRDefault="009A3689" w:rsidP="009A3689">
      <w:pPr>
        <w:rPr>
          <w:rFonts w:asciiTheme="minorHAnsi" w:hAnsiTheme="minorHAnsi" w:cstheme="minorHAnsi"/>
          <w:color w:val="000000"/>
          <w:sz w:val="21"/>
          <w:szCs w:val="21"/>
          <w:shd w:val="clear" w:color="auto" w:fill="FFFFFF"/>
        </w:rPr>
      </w:pPr>
      <w:r>
        <w:rPr>
          <w:rFonts w:asciiTheme="minorHAnsi" w:hAnsiTheme="minorHAnsi" w:cstheme="minorHAnsi"/>
          <w:color w:val="000000"/>
          <w:sz w:val="21"/>
          <w:szCs w:val="21"/>
          <w:shd w:val="clear" w:color="auto" w:fill="FFFFFF"/>
        </w:rPr>
        <w:t>How about the trend with regards profitable versus loss making months?  With the Business Overview Report, we let you know how you are performing on that metric month by month too:</w:t>
      </w:r>
    </w:p>
    <w:p w14:paraId="258A302E" w14:textId="52B3A27A" w:rsidR="009A3689" w:rsidRDefault="009A3689" w:rsidP="009A3689">
      <w:pPr>
        <w:rPr>
          <w:rFonts w:asciiTheme="minorHAnsi" w:hAnsiTheme="minorHAnsi" w:cstheme="minorHAnsi"/>
          <w:color w:val="000000"/>
          <w:sz w:val="21"/>
          <w:szCs w:val="21"/>
          <w:shd w:val="clear" w:color="auto" w:fill="FFFFFF"/>
        </w:rPr>
      </w:pPr>
      <w:r>
        <w:rPr>
          <w:noProof/>
        </w:rPr>
        <w:lastRenderedPageBreak/>
        <w:drawing>
          <wp:inline distT="0" distB="0" distL="0" distR="0" wp14:anchorId="774F31D8" wp14:editId="340C30A9">
            <wp:extent cx="5734050" cy="17672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1767205"/>
                    </a:xfrm>
                    <a:prstGeom prst="rect">
                      <a:avLst/>
                    </a:prstGeom>
                    <a:noFill/>
                    <a:ln>
                      <a:noFill/>
                    </a:ln>
                  </pic:spPr>
                </pic:pic>
              </a:graphicData>
            </a:graphic>
          </wp:inline>
        </w:drawing>
      </w:r>
    </w:p>
    <w:p w14:paraId="41672256" w14:textId="77777777" w:rsidR="009A3689" w:rsidRDefault="009A3689" w:rsidP="009A3689">
      <w:pPr>
        <w:rPr>
          <w:rFonts w:asciiTheme="minorHAnsi" w:hAnsiTheme="minorHAnsi" w:cstheme="minorHAnsi"/>
          <w:color w:val="000000"/>
          <w:sz w:val="20"/>
          <w:shd w:val="clear" w:color="auto" w:fill="FFFFFF"/>
        </w:rPr>
      </w:pPr>
      <w:r>
        <w:rPr>
          <w:rFonts w:asciiTheme="minorHAnsi" w:hAnsiTheme="minorHAnsi" w:cstheme="minorHAnsi"/>
          <w:color w:val="000000"/>
          <w:sz w:val="21"/>
          <w:szCs w:val="21"/>
          <w:shd w:val="clear" w:color="auto" w:fill="FFFFFF"/>
        </w:rPr>
        <w:t xml:space="preserve">How about your liquidity and your performance with regards getting your customers to pay you on time.  The </w:t>
      </w:r>
      <w:hyperlink r:id="rId14" w:history="1">
        <w:r>
          <w:rPr>
            <w:rStyle w:val="Hyperlink"/>
            <w:rFonts w:asciiTheme="minorHAnsi" w:hAnsiTheme="minorHAnsi" w:cstheme="minorHAnsi"/>
            <w:sz w:val="21"/>
            <w:szCs w:val="21"/>
            <w:shd w:val="clear" w:color="auto" w:fill="FFFFFF"/>
          </w:rPr>
          <w:t>current ratio</w:t>
        </w:r>
      </w:hyperlink>
      <w:r>
        <w:rPr>
          <w:rFonts w:asciiTheme="minorHAnsi" w:hAnsiTheme="minorHAnsi" w:cstheme="minorHAnsi"/>
          <w:color w:val="000000"/>
          <w:sz w:val="21"/>
          <w:szCs w:val="21"/>
          <w:shd w:val="clear" w:color="auto" w:fill="FFFFFF"/>
        </w:rPr>
        <w:t xml:space="preserve">, </w:t>
      </w:r>
      <w:r>
        <w:rPr>
          <w:rFonts w:asciiTheme="minorHAnsi" w:hAnsiTheme="minorHAnsi" w:cstheme="minorHAnsi"/>
          <w:i/>
          <w:iCs/>
          <w:color w:val="000000"/>
          <w:sz w:val="20"/>
          <w:shd w:val="clear" w:color="auto" w:fill="FFFFFF"/>
        </w:rPr>
        <w:t>(</w:t>
      </w:r>
      <w:r>
        <w:rPr>
          <w:i/>
          <w:iCs/>
          <w:sz w:val="20"/>
          <w:szCs w:val="18"/>
        </w:rPr>
        <w:t>The current ratio is a </w:t>
      </w:r>
      <w:hyperlink r:id="rId15" w:tooltip="Accounting liquidity" w:history="1">
        <w:r>
          <w:rPr>
            <w:rStyle w:val="Hyperlink"/>
            <w:i/>
            <w:iCs/>
            <w:sz w:val="20"/>
            <w:szCs w:val="18"/>
          </w:rPr>
          <w:t>liquidity ratio</w:t>
        </w:r>
      </w:hyperlink>
      <w:r>
        <w:rPr>
          <w:i/>
          <w:iCs/>
          <w:sz w:val="20"/>
          <w:szCs w:val="18"/>
        </w:rPr>
        <w:t> that measures whether a firm has enough resources to meet its short-term obligations).</w:t>
      </w:r>
      <w:r>
        <w:rPr>
          <w:rFonts w:ascii="Arial" w:hAnsi="Arial" w:cs="Arial"/>
          <w:color w:val="202122"/>
          <w:sz w:val="20"/>
          <w:shd w:val="clear" w:color="auto" w:fill="FFFFFF"/>
        </w:rPr>
        <w:t> </w:t>
      </w:r>
      <w:r>
        <w:rPr>
          <w:rFonts w:asciiTheme="minorHAnsi" w:hAnsiTheme="minorHAnsi" w:cstheme="minorHAnsi"/>
          <w:color w:val="000000"/>
          <w:sz w:val="20"/>
          <w:shd w:val="clear" w:color="auto" w:fill="FFFFFF"/>
        </w:rPr>
        <w:t xml:space="preserve"> </w:t>
      </w:r>
    </w:p>
    <w:p w14:paraId="2C9D1DFA" w14:textId="77777777" w:rsidR="009A3689" w:rsidRDefault="009A3689" w:rsidP="009A3689">
      <w:pPr>
        <w:rPr>
          <w:rFonts w:asciiTheme="minorHAnsi" w:hAnsiTheme="minorHAnsi" w:cstheme="minorHAnsi"/>
          <w:color w:val="000000"/>
          <w:sz w:val="20"/>
          <w:shd w:val="clear" w:color="auto" w:fill="FFFFFF"/>
        </w:rPr>
      </w:pPr>
      <w:r>
        <w:rPr>
          <w:rFonts w:asciiTheme="minorHAnsi" w:hAnsiTheme="minorHAnsi" w:cstheme="minorHAnsi"/>
          <w:color w:val="000000"/>
          <w:sz w:val="20"/>
          <w:shd w:val="clear" w:color="auto" w:fill="FFFFFF"/>
        </w:rPr>
        <w:t>Unless you are running a cash business, it is helpful to know exactly how well you are doing with your debt collections and your payments to suppliers.  These KPI’s and the movement year on year are detailed in your Business Overview Report, this business is taking on average 71.8 days to get paid, and it is getting worse:</w:t>
      </w:r>
    </w:p>
    <w:p w14:paraId="2293C668" w14:textId="24943D06" w:rsidR="009A3689" w:rsidRDefault="009A3689" w:rsidP="009A3689">
      <w:pPr>
        <w:rPr>
          <w:rFonts w:asciiTheme="minorHAnsi" w:hAnsiTheme="minorHAnsi" w:cstheme="minorHAnsi"/>
          <w:color w:val="000000"/>
          <w:sz w:val="21"/>
          <w:szCs w:val="21"/>
          <w:shd w:val="clear" w:color="auto" w:fill="FFFFFF"/>
        </w:rPr>
      </w:pPr>
      <w:r>
        <w:rPr>
          <w:noProof/>
        </w:rPr>
        <w:drawing>
          <wp:inline distT="0" distB="0" distL="0" distR="0" wp14:anchorId="34383629" wp14:editId="2D79613D">
            <wp:extent cx="5734050" cy="1714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4050" cy="1714500"/>
                    </a:xfrm>
                    <a:prstGeom prst="rect">
                      <a:avLst/>
                    </a:prstGeom>
                    <a:noFill/>
                    <a:ln>
                      <a:noFill/>
                    </a:ln>
                  </pic:spPr>
                </pic:pic>
              </a:graphicData>
            </a:graphic>
          </wp:inline>
        </w:drawing>
      </w:r>
    </w:p>
    <w:p w14:paraId="1A2F3B4E" w14:textId="77777777" w:rsidR="009A3689" w:rsidRDefault="009A3689" w:rsidP="009A3689">
      <w:pPr>
        <w:rPr>
          <w:rFonts w:asciiTheme="minorHAnsi" w:hAnsiTheme="minorHAnsi" w:cstheme="minorHAnsi"/>
          <w:color w:val="000000"/>
          <w:sz w:val="21"/>
          <w:szCs w:val="21"/>
          <w:shd w:val="clear" w:color="auto" w:fill="FFFFFF"/>
        </w:rPr>
      </w:pPr>
      <w:r>
        <w:rPr>
          <w:rFonts w:asciiTheme="minorHAnsi" w:hAnsiTheme="minorHAnsi" w:cstheme="minorHAnsi"/>
          <w:color w:val="000000"/>
          <w:sz w:val="21"/>
          <w:szCs w:val="21"/>
          <w:shd w:val="clear" w:color="auto" w:fill="FFFFFF"/>
        </w:rPr>
        <w:t xml:space="preserve">And finally the answer to the question, </w:t>
      </w:r>
      <w:r>
        <w:rPr>
          <w:rFonts w:asciiTheme="minorHAnsi" w:hAnsiTheme="minorHAnsi" w:cstheme="minorHAnsi"/>
          <w:i/>
          <w:iCs/>
          <w:color w:val="000000"/>
          <w:sz w:val="21"/>
          <w:szCs w:val="21"/>
          <w:shd w:val="clear" w:color="auto" w:fill="FFFFFF"/>
        </w:rPr>
        <w:t>‘how come my accounts say I am making a profit but what happened to the cash?’</w:t>
      </w:r>
      <w:r>
        <w:rPr>
          <w:rFonts w:asciiTheme="minorHAnsi" w:hAnsiTheme="minorHAnsi" w:cstheme="minorHAnsi"/>
          <w:color w:val="000000"/>
          <w:sz w:val="21"/>
          <w:szCs w:val="21"/>
          <w:shd w:val="clear" w:color="auto" w:fill="FFFFFF"/>
        </w:rPr>
        <w:t xml:space="preserve">  the answer is provided in the waterfall chart below that shows the how the Cash has moved in the last 12 months.</w:t>
      </w:r>
    </w:p>
    <w:p w14:paraId="2102E9AB" w14:textId="5AFF9608" w:rsidR="009A3689" w:rsidRDefault="009A3689" w:rsidP="009A3689">
      <w:pPr>
        <w:rPr>
          <w:rFonts w:asciiTheme="minorHAnsi" w:hAnsiTheme="minorHAnsi" w:cstheme="minorHAnsi"/>
          <w:color w:val="000000"/>
          <w:sz w:val="21"/>
          <w:szCs w:val="21"/>
          <w:shd w:val="clear" w:color="auto" w:fill="FFFFFF"/>
        </w:rPr>
      </w:pPr>
      <w:r>
        <w:rPr>
          <w:noProof/>
        </w:rPr>
        <w:drawing>
          <wp:inline distT="0" distB="0" distL="0" distR="0" wp14:anchorId="6B82A520" wp14:editId="5E14B20D">
            <wp:extent cx="5729605" cy="166687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9605" cy="1666875"/>
                    </a:xfrm>
                    <a:prstGeom prst="rect">
                      <a:avLst/>
                    </a:prstGeom>
                    <a:noFill/>
                    <a:ln>
                      <a:noFill/>
                    </a:ln>
                  </pic:spPr>
                </pic:pic>
              </a:graphicData>
            </a:graphic>
          </wp:inline>
        </w:drawing>
      </w:r>
    </w:p>
    <w:p w14:paraId="67293463" w14:textId="77777777" w:rsidR="00C626E6" w:rsidRPr="007F25CA" w:rsidRDefault="00C626E6" w:rsidP="007F25CA"/>
    <w:sectPr w:rsidR="00C626E6" w:rsidRPr="007F25CA" w:rsidSect="00B0051A">
      <w:headerReference w:type="default" r:id="rId18"/>
      <w:footerReference w:type="default" r:id="rId19"/>
      <w:type w:val="continuous"/>
      <w:pgSz w:w="11906" w:h="16838"/>
      <w:pgMar w:top="720" w:right="720" w:bottom="720" w:left="720" w:header="708" w:footer="3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2C111" w14:textId="77777777" w:rsidR="006639D1" w:rsidRDefault="006639D1" w:rsidP="00032804">
      <w:pPr>
        <w:spacing w:after="0" w:line="240" w:lineRule="auto"/>
      </w:pPr>
      <w:r>
        <w:separator/>
      </w:r>
    </w:p>
  </w:endnote>
  <w:endnote w:type="continuationSeparator" w:id="0">
    <w:p w14:paraId="18DC14B2" w14:textId="77777777" w:rsidR="006639D1" w:rsidRDefault="006639D1" w:rsidP="00032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072908" w14:textId="77777777" w:rsidR="003E65E2" w:rsidRPr="003E65E2" w:rsidRDefault="006639D1" w:rsidP="003E65E2">
    <w:pPr>
      <w:pStyle w:val="Footer"/>
      <w:rPr>
        <w:color w:val="595959" w:themeColor="text1" w:themeTint="A6"/>
      </w:rPr>
    </w:pPr>
    <w:r>
      <w:rPr>
        <w:rFonts w:eastAsia="Arial Unicode MS" w:cs="Arial Unicode MS"/>
        <w:b/>
        <w:color w:val="595959" w:themeColor="text1" w:themeTint="A6"/>
      </w:rPr>
      <w:pict w14:anchorId="6A7B5F8C">
        <v:rect id="_x0000_i1037" style="width:0;height:1.5pt" o:hralign="center" o:hrstd="t" o:hr="t" fillcolor="#a0a0a0" stroked="f"/>
      </w:pict>
    </w:r>
  </w:p>
  <w:p w14:paraId="0BBE1C4F" w14:textId="64F74188" w:rsidR="003E65E2" w:rsidRPr="003E65E2" w:rsidRDefault="006B0DCF" w:rsidP="007F25CA">
    <w:pPr>
      <w:pStyle w:val="Footer"/>
      <w:rPr>
        <w:rFonts w:eastAsiaTheme="minorEastAsia" w:cs="Calibri"/>
        <w:noProof/>
        <w:color w:val="595959"/>
        <w:sz w:val="16"/>
        <w:szCs w:val="16"/>
        <w:shd w:val="clear" w:color="auto" w:fill="FFFFFF"/>
        <w:lang w:eastAsia="en-GB"/>
      </w:rPr>
    </w:pPr>
    <w:r w:rsidRPr="003E65E2">
      <w:rPr>
        <w:color w:val="595959" w:themeColor="text1" w:themeTint="A6"/>
      </w:rPr>
      <w:fldChar w:fldCharType="begin"/>
    </w:r>
    <w:r w:rsidRPr="003E65E2">
      <w:rPr>
        <w:color w:val="595959" w:themeColor="text1" w:themeTint="A6"/>
      </w:rPr>
      <w:instrText xml:space="preserve"> FILENAME </w:instrText>
    </w:r>
    <w:r w:rsidRPr="003E65E2">
      <w:rPr>
        <w:color w:val="595959" w:themeColor="text1" w:themeTint="A6"/>
      </w:rPr>
      <w:fldChar w:fldCharType="separate"/>
    </w:r>
    <w:r w:rsidR="009A3689">
      <w:rPr>
        <w:noProof/>
        <w:color w:val="595959" w:themeColor="text1" w:themeTint="A6"/>
      </w:rPr>
      <w:t>Document1</w:t>
    </w:r>
    <w:r w:rsidRPr="003E65E2">
      <w:rPr>
        <w:noProof/>
        <w:color w:val="595959" w:themeColor="text1" w:themeTint="A6"/>
      </w:rPr>
      <w:fldChar w:fldCharType="end"/>
    </w:r>
    <w:r w:rsidR="00B474D1" w:rsidRPr="003E65E2">
      <w:rPr>
        <w:noProof/>
        <w:color w:val="595959" w:themeColor="text1" w:themeTint="A6"/>
      </w:rPr>
      <w:t xml:space="preserve">  </w:t>
    </w:r>
    <w:r w:rsidR="00835CE8" w:rsidRPr="003E65E2">
      <w:rPr>
        <w:color w:val="595959" w:themeColor="text1" w:themeTint="A6"/>
      </w:rPr>
      <w:t xml:space="preserve">| Confidential                                          </w:t>
    </w:r>
    <w:r w:rsidR="00835CE8" w:rsidRPr="003E65E2">
      <w:rPr>
        <w:color w:val="595959" w:themeColor="text1" w:themeTint="A6"/>
      </w:rPr>
      <w:tab/>
    </w:r>
    <w:r w:rsidR="00BE7CA2" w:rsidRPr="003E65E2">
      <w:rPr>
        <w:color w:val="595959" w:themeColor="text1" w:themeTint="A6"/>
      </w:rPr>
      <w:tab/>
    </w:r>
    <w:r w:rsidR="00835CE8" w:rsidRPr="003E65E2">
      <w:rPr>
        <w:color w:val="595959" w:themeColor="text1" w:themeTint="A6"/>
      </w:rPr>
      <w:t xml:space="preserve">Page </w:t>
    </w:r>
    <w:r w:rsidR="00835CE8" w:rsidRPr="003E65E2">
      <w:rPr>
        <w:color w:val="595959" w:themeColor="text1" w:themeTint="A6"/>
      </w:rPr>
      <w:fldChar w:fldCharType="begin"/>
    </w:r>
    <w:r w:rsidR="00835CE8" w:rsidRPr="003E65E2">
      <w:rPr>
        <w:color w:val="595959" w:themeColor="text1" w:themeTint="A6"/>
      </w:rPr>
      <w:instrText xml:space="preserve"> PAGE   \* MERGEFORMAT </w:instrText>
    </w:r>
    <w:r w:rsidR="00835CE8" w:rsidRPr="003E65E2">
      <w:rPr>
        <w:color w:val="595959" w:themeColor="text1" w:themeTint="A6"/>
      </w:rPr>
      <w:fldChar w:fldCharType="separate"/>
    </w:r>
    <w:r w:rsidR="005A77D7" w:rsidRPr="003E65E2">
      <w:rPr>
        <w:noProof/>
        <w:color w:val="595959" w:themeColor="text1" w:themeTint="A6"/>
      </w:rPr>
      <w:t>1</w:t>
    </w:r>
    <w:r w:rsidR="00835CE8" w:rsidRPr="003E65E2">
      <w:rPr>
        <w:color w:val="595959" w:themeColor="text1" w:themeTint="A6"/>
      </w:rPr>
      <w:fldChar w:fldCharType="end"/>
    </w:r>
    <w:r w:rsidR="00835CE8" w:rsidRPr="003E65E2">
      <w:rPr>
        <w:color w:val="595959" w:themeColor="text1" w:themeTint="A6"/>
      </w:rPr>
      <w:t xml:space="preserve"> of </w:t>
    </w:r>
    <w:r w:rsidR="00835CE8" w:rsidRPr="003E65E2">
      <w:rPr>
        <w:rStyle w:val="PageNumber"/>
        <w:color w:val="595959" w:themeColor="text1" w:themeTint="A6"/>
      </w:rPr>
      <w:fldChar w:fldCharType="begin"/>
    </w:r>
    <w:r w:rsidR="00835CE8" w:rsidRPr="003E65E2">
      <w:rPr>
        <w:rStyle w:val="PageNumber"/>
        <w:color w:val="595959" w:themeColor="text1" w:themeTint="A6"/>
      </w:rPr>
      <w:instrText xml:space="preserve"> NUMPAGES </w:instrText>
    </w:r>
    <w:r w:rsidR="00835CE8" w:rsidRPr="003E65E2">
      <w:rPr>
        <w:rStyle w:val="PageNumber"/>
        <w:color w:val="595959" w:themeColor="text1" w:themeTint="A6"/>
      </w:rPr>
      <w:fldChar w:fldCharType="separate"/>
    </w:r>
    <w:r w:rsidR="005A77D7" w:rsidRPr="003E65E2">
      <w:rPr>
        <w:rStyle w:val="PageNumber"/>
        <w:noProof/>
        <w:color w:val="595959" w:themeColor="text1" w:themeTint="A6"/>
      </w:rPr>
      <w:t>1</w:t>
    </w:r>
    <w:r w:rsidR="00835CE8" w:rsidRPr="003E65E2">
      <w:rPr>
        <w:rStyle w:val="PageNumber"/>
        <w:color w:val="595959" w:themeColor="text1" w:themeTint="A6"/>
      </w:rPr>
      <w:fldChar w:fldCharType="end"/>
    </w:r>
    <w:r w:rsidR="00835CE8">
      <w:rPr>
        <w:rStyle w:val="PageNumber"/>
      </w:rPr>
      <w:br/>
    </w:r>
    <w:r w:rsidR="003E65E2" w:rsidRPr="003E65E2">
      <w:rPr>
        <w:rFonts w:eastAsiaTheme="minorEastAsia" w:cs="Calibri"/>
        <w:noProof/>
        <w:color w:val="595959"/>
        <w:sz w:val="16"/>
        <w:szCs w:val="16"/>
        <w:shd w:val="clear" w:color="auto" w:fill="FFFFFF"/>
        <w:lang w:eastAsia="en-GB"/>
      </w:rPr>
      <w:t xml:space="preserve">© </w:t>
    </w:r>
    <w:r w:rsidR="003E65E2">
      <w:rPr>
        <w:rFonts w:eastAsiaTheme="minorEastAsia" w:cs="Calibri"/>
        <w:noProof/>
        <w:color w:val="595959"/>
        <w:sz w:val="16"/>
        <w:szCs w:val="16"/>
        <w:shd w:val="clear" w:color="auto" w:fill="FFFFFF"/>
        <w:lang w:eastAsia="en-GB"/>
      </w:rPr>
      <w:t xml:space="preserve">Turnkey Financial Solutions Ltd, 2018. Registered in England and Wales No. 11210237    </w:t>
    </w:r>
    <w:r w:rsidR="003E65E2">
      <w:rPr>
        <w:rFonts w:eastAsiaTheme="minorEastAsia" w:cs="Calibri"/>
        <w:noProof/>
        <w:color w:val="595959"/>
        <w:sz w:val="16"/>
        <w:szCs w:val="16"/>
        <w:shd w:val="clear" w:color="auto" w:fill="FFFFFF"/>
        <w:lang w:eastAsia="en-GB"/>
      </w:rPr>
      <w:tab/>
      <w:t xml:space="preserve">       Registered Office:  </w:t>
    </w:r>
    <w:r w:rsidR="003E65E2" w:rsidRPr="003E65E2">
      <w:rPr>
        <w:rFonts w:eastAsiaTheme="minorEastAsia" w:cs="Calibri"/>
        <w:noProof/>
        <w:color w:val="595959"/>
        <w:sz w:val="16"/>
        <w:szCs w:val="16"/>
        <w:shd w:val="clear" w:color="auto" w:fill="FFFFFF"/>
        <w:lang w:eastAsia="en-GB"/>
      </w:rPr>
      <w:t>20-22 Wenlock Road, London, England, N1 7GU</w:t>
    </w:r>
  </w:p>
  <w:p w14:paraId="1750B4AE" w14:textId="77777777" w:rsidR="00835CE8" w:rsidRPr="00032804" w:rsidRDefault="00835CE8" w:rsidP="00032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72B71" w14:textId="77777777" w:rsidR="006639D1" w:rsidRDefault="006639D1" w:rsidP="00032804">
      <w:pPr>
        <w:spacing w:after="0" w:line="240" w:lineRule="auto"/>
      </w:pPr>
      <w:r>
        <w:separator/>
      </w:r>
    </w:p>
  </w:footnote>
  <w:footnote w:type="continuationSeparator" w:id="0">
    <w:p w14:paraId="7ECD7D39" w14:textId="77777777" w:rsidR="006639D1" w:rsidRDefault="006639D1" w:rsidP="00032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E6DA3" w14:textId="40A2D382" w:rsidR="003E65E2" w:rsidRDefault="003E65E2" w:rsidP="003E65E2">
    <w:pPr>
      <w:pStyle w:val="Header"/>
      <w:tabs>
        <w:tab w:val="clear" w:pos="4513"/>
        <w:tab w:val="clear" w:pos="9026"/>
        <w:tab w:val="left" w:pos="1080"/>
      </w:tabs>
      <w:rPr>
        <w:rFonts w:eastAsia="Arial Unicode MS" w:cs="Arial Unicode MS"/>
        <w:b/>
        <w:noProof/>
        <w:lang w:eastAsia="en-GB"/>
      </w:rPr>
    </w:pPr>
    <w:r>
      <w:rPr>
        <w:noProof/>
      </w:rPr>
      <w:drawing>
        <wp:anchor distT="0" distB="0" distL="114300" distR="114300" simplePos="0" relativeHeight="251658240" behindDoc="0" locked="0" layoutInCell="1" allowOverlap="1" wp14:anchorId="5A34AE6C" wp14:editId="3214510F">
          <wp:simplePos x="0" y="0"/>
          <wp:positionH relativeFrom="margin">
            <wp:align>right</wp:align>
          </wp:positionH>
          <wp:positionV relativeFrom="paragraph">
            <wp:posOffset>17145</wp:posOffset>
          </wp:positionV>
          <wp:extent cx="1254760" cy="62865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760" cy="628650"/>
                  </a:xfrm>
                  <a:prstGeom prst="rect">
                    <a:avLst/>
                  </a:prstGeom>
                  <a:noFill/>
                  <a:ln>
                    <a:noFill/>
                  </a:ln>
                </pic:spPr>
              </pic:pic>
            </a:graphicData>
          </a:graphic>
        </wp:anchor>
      </w:drawing>
    </w:r>
    <w:r w:rsidR="009A3689">
      <w:rPr>
        <w:rFonts w:eastAsia="Arial Unicode MS" w:cs="Arial Unicode MS"/>
        <w:b/>
        <w:noProof/>
        <w:sz w:val="28"/>
        <w:lang w:eastAsia="en-GB"/>
      </w:rPr>
      <w:t>Content for VFD Pro Release 1.6.1</w:t>
    </w:r>
    <w:r w:rsidR="00AA6723">
      <w:rPr>
        <w:rFonts w:eastAsia="Arial Unicode MS" w:cs="Arial Unicode MS"/>
        <w:b/>
        <w:noProof/>
        <w:lang w:eastAsia="en-GB"/>
      </w:rPr>
      <w:br/>
    </w:r>
    <w:r w:rsidR="009A3689">
      <w:rPr>
        <w:rFonts w:eastAsia="Arial Unicode MS" w:cs="Arial Unicode MS"/>
        <w:b/>
        <w:noProof/>
        <w:lang w:eastAsia="en-GB"/>
      </w:rPr>
      <w:t>Free vs Paid for Reports</w:t>
    </w:r>
  </w:p>
  <w:p w14:paraId="798BB56F" w14:textId="41990881" w:rsidR="00835CE8" w:rsidRPr="003E65E2" w:rsidRDefault="009A3689" w:rsidP="003E65E2">
    <w:pPr>
      <w:pStyle w:val="Header"/>
      <w:tabs>
        <w:tab w:val="clear" w:pos="4513"/>
        <w:tab w:val="clear" w:pos="9026"/>
        <w:tab w:val="left" w:pos="1080"/>
      </w:tabs>
      <w:rPr>
        <w:rFonts w:eastAsia="Arial Unicode MS" w:cs="Arial Unicode MS"/>
        <w:b/>
      </w:rPr>
    </w:pPr>
    <w:r>
      <w:t>30 November 2020</w:t>
    </w:r>
    <w:r w:rsidR="006639D1">
      <w:rPr>
        <w:rFonts w:eastAsia="Arial Unicode MS" w:cs="Arial Unicode MS"/>
        <w:b/>
      </w:rPr>
      <w:pict w14:anchorId="50766E89">
        <v:rect id="_x0000_i103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11433"/>
    <w:multiLevelType w:val="multilevel"/>
    <w:tmpl w:val="5C7C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83134C"/>
    <w:multiLevelType w:val="hybridMultilevel"/>
    <w:tmpl w:val="0C72F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8C0183"/>
    <w:multiLevelType w:val="hybridMultilevel"/>
    <w:tmpl w:val="9F006810"/>
    <w:lvl w:ilvl="0" w:tplc="AEE4CFAC">
      <w:start w:val="1"/>
      <w:numFmt w:val="decimal"/>
      <w:lvlText w:val="%1."/>
      <w:lvlJc w:val="left"/>
      <w:pPr>
        <w:ind w:left="720" w:hanging="360"/>
      </w:pPr>
      <w:rPr>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92805"/>
    <w:multiLevelType w:val="hybridMultilevel"/>
    <w:tmpl w:val="F588FDB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0BE57C3C"/>
    <w:multiLevelType w:val="hybridMultilevel"/>
    <w:tmpl w:val="BE7297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9D5E35"/>
    <w:multiLevelType w:val="hybridMultilevel"/>
    <w:tmpl w:val="C23289BA"/>
    <w:lvl w:ilvl="0" w:tplc="6CD492C4">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1F7A29"/>
    <w:multiLevelType w:val="hybridMultilevel"/>
    <w:tmpl w:val="91DE6B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8D5381"/>
    <w:multiLevelType w:val="multilevel"/>
    <w:tmpl w:val="A1B29D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9408A"/>
    <w:multiLevelType w:val="hybridMultilevel"/>
    <w:tmpl w:val="79EA7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761582"/>
    <w:multiLevelType w:val="hybridMultilevel"/>
    <w:tmpl w:val="89A2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65906"/>
    <w:multiLevelType w:val="hybridMultilevel"/>
    <w:tmpl w:val="2326F28E"/>
    <w:lvl w:ilvl="0" w:tplc="B71AFDAE">
      <w:start w:val="1"/>
      <w:numFmt w:val="bullet"/>
      <w:lvlText w:val="•"/>
      <w:lvlJc w:val="left"/>
      <w:pPr>
        <w:tabs>
          <w:tab w:val="num" w:pos="720"/>
        </w:tabs>
        <w:ind w:left="720" w:hanging="360"/>
      </w:pPr>
      <w:rPr>
        <w:rFonts w:ascii="Arial" w:hAnsi="Arial" w:hint="default"/>
      </w:rPr>
    </w:lvl>
    <w:lvl w:ilvl="1" w:tplc="C6040498">
      <w:start w:val="1"/>
      <w:numFmt w:val="bullet"/>
      <w:lvlText w:val="•"/>
      <w:lvlJc w:val="left"/>
      <w:pPr>
        <w:tabs>
          <w:tab w:val="num" w:pos="1440"/>
        </w:tabs>
        <w:ind w:left="1440" w:hanging="360"/>
      </w:pPr>
      <w:rPr>
        <w:rFonts w:ascii="Arial" w:hAnsi="Arial" w:hint="default"/>
      </w:rPr>
    </w:lvl>
    <w:lvl w:ilvl="2" w:tplc="959883B0" w:tentative="1">
      <w:start w:val="1"/>
      <w:numFmt w:val="bullet"/>
      <w:lvlText w:val="•"/>
      <w:lvlJc w:val="left"/>
      <w:pPr>
        <w:tabs>
          <w:tab w:val="num" w:pos="2160"/>
        </w:tabs>
        <w:ind w:left="2160" w:hanging="360"/>
      </w:pPr>
      <w:rPr>
        <w:rFonts w:ascii="Arial" w:hAnsi="Arial" w:hint="default"/>
      </w:rPr>
    </w:lvl>
    <w:lvl w:ilvl="3" w:tplc="8620E250" w:tentative="1">
      <w:start w:val="1"/>
      <w:numFmt w:val="bullet"/>
      <w:lvlText w:val="•"/>
      <w:lvlJc w:val="left"/>
      <w:pPr>
        <w:tabs>
          <w:tab w:val="num" w:pos="2880"/>
        </w:tabs>
        <w:ind w:left="2880" w:hanging="360"/>
      </w:pPr>
      <w:rPr>
        <w:rFonts w:ascii="Arial" w:hAnsi="Arial" w:hint="default"/>
      </w:rPr>
    </w:lvl>
    <w:lvl w:ilvl="4" w:tplc="9610559E" w:tentative="1">
      <w:start w:val="1"/>
      <w:numFmt w:val="bullet"/>
      <w:lvlText w:val="•"/>
      <w:lvlJc w:val="left"/>
      <w:pPr>
        <w:tabs>
          <w:tab w:val="num" w:pos="3600"/>
        </w:tabs>
        <w:ind w:left="3600" w:hanging="360"/>
      </w:pPr>
      <w:rPr>
        <w:rFonts w:ascii="Arial" w:hAnsi="Arial" w:hint="default"/>
      </w:rPr>
    </w:lvl>
    <w:lvl w:ilvl="5" w:tplc="FEA0E938" w:tentative="1">
      <w:start w:val="1"/>
      <w:numFmt w:val="bullet"/>
      <w:lvlText w:val="•"/>
      <w:lvlJc w:val="left"/>
      <w:pPr>
        <w:tabs>
          <w:tab w:val="num" w:pos="4320"/>
        </w:tabs>
        <w:ind w:left="4320" w:hanging="360"/>
      </w:pPr>
      <w:rPr>
        <w:rFonts w:ascii="Arial" w:hAnsi="Arial" w:hint="default"/>
      </w:rPr>
    </w:lvl>
    <w:lvl w:ilvl="6" w:tplc="B232B32A" w:tentative="1">
      <w:start w:val="1"/>
      <w:numFmt w:val="bullet"/>
      <w:lvlText w:val="•"/>
      <w:lvlJc w:val="left"/>
      <w:pPr>
        <w:tabs>
          <w:tab w:val="num" w:pos="5040"/>
        </w:tabs>
        <w:ind w:left="5040" w:hanging="360"/>
      </w:pPr>
      <w:rPr>
        <w:rFonts w:ascii="Arial" w:hAnsi="Arial" w:hint="default"/>
      </w:rPr>
    </w:lvl>
    <w:lvl w:ilvl="7" w:tplc="C48227F8" w:tentative="1">
      <w:start w:val="1"/>
      <w:numFmt w:val="bullet"/>
      <w:lvlText w:val="•"/>
      <w:lvlJc w:val="left"/>
      <w:pPr>
        <w:tabs>
          <w:tab w:val="num" w:pos="5760"/>
        </w:tabs>
        <w:ind w:left="5760" w:hanging="360"/>
      </w:pPr>
      <w:rPr>
        <w:rFonts w:ascii="Arial" w:hAnsi="Arial" w:hint="default"/>
      </w:rPr>
    </w:lvl>
    <w:lvl w:ilvl="8" w:tplc="A24495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DB16F80"/>
    <w:multiLevelType w:val="hybridMultilevel"/>
    <w:tmpl w:val="AAAA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2359CE"/>
    <w:multiLevelType w:val="hybridMultilevel"/>
    <w:tmpl w:val="F4982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6578EF"/>
    <w:multiLevelType w:val="hybridMultilevel"/>
    <w:tmpl w:val="7A78AEF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2257CA"/>
    <w:multiLevelType w:val="hybridMultilevel"/>
    <w:tmpl w:val="45D44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37EF5"/>
    <w:multiLevelType w:val="hybridMultilevel"/>
    <w:tmpl w:val="EDDA52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976BD2"/>
    <w:multiLevelType w:val="hybridMultilevel"/>
    <w:tmpl w:val="4998B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C93BC0"/>
    <w:multiLevelType w:val="hybridMultilevel"/>
    <w:tmpl w:val="25FCA6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6D0E08B8"/>
    <w:multiLevelType w:val="hybridMultilevel"/>
    <w:tmpl w:val="5996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767C52"/>
    <w:multiLevelType w:val="hybridMultilevel"/>
    <w:tmpl w:val="5BB21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B3243E"/>
    <w:multiLevelType w:val="multilevel"/>
    <w:tmpl w:val="4BF6A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4C3106"/>
    <w:multiLevelType w:val="hybridMultilevel"/>
    <w:tmpl w:val="EFA0523C"/>
    <w:lvl w:ilvl="0" w:tplc="6CD492C4">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2" w15:restartNumberingAfterBreak="0">
    <w:nsid w:val="73234E95"/>
    <w:multiLevelType w:val="multilevel"/>
    <w:tmpl w:val="CF6E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4E35FE"/>
    <w:multiLevelType w:val="hybridMultilevel"/>
    <w:tmpl w:val="3996B99C"/>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4"/>
  </w:num>
  <w:num w:numId="3">
    <w:abstractNumId w:val="19"/>
  </w:num>
  <w:num w:numId="4">
    <w:abstractNumId w:val="9"/>
  </w:num>
  <w:num w:numId="5">
    <w:abstractNumId w:val="13"/>
  </w:num>
  <w:num w:numId="6">
    <w:abstractNumId w:val="21"/>
  </w:num>
  <w:num w:numId="7">
    <w:abstractNumId w:val="5"/>
  </w:num>
  <w:num w:numId="8">
    <w:abstractNumId w:val="12"/>
  </w:num>
  <w:num w:numId="9">
    <w:abstractNumId w:val="23"/>
  </w:num>
  <w:num w:numId="10">
    <w:abstractNumId w:val="6"/>
  </w:num>
  <w:num w:numId="11">
    <w:abstractNumId w:val="14"/>
  </w:num>
  <w:num w:numId="12">
    <w:abstractNumId w:val="8"/>
  </w:num>
  <w:num w:numId="13">
    <w:abstractNumId w:val="18"/>
  </w:num>
  <w:num w:numId="14">
    <w:abstractNumId w:val="2"/>
  </w:num>
  <w:num w:numId="15">
    <w:abstractNumId w:val="15"/>
  </w:num>
  <w:num w:numId="16">
    <w:abstractNumId w:val="22"/>
  </w:num>
  <w:num w:numId="17">
    <w:abstractNumId w:val="0"/>
  </w:num>
  <w:num w:numId="18">
    <w:abstractNumId w:val="20"/>
  </w:num>
  <w:num w:numId="19">
    <w:abstractNumId w:val="7"/>
  </w:num>
  <w:num w:numId="20">
    <w:abstractNumId w:val="16"/>
  </w:num>
  <w:num w:numId="21">
    <w:abstractNumId w:val="1"/>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689"/>
    <w:rsid w:val="00032804"/>
    <w:rsid w:val="0006281F"/>
    <w:rsid w:val="000D6FF1"/>
    <w:rsid w:val="000F1B4B"/>
    <w:rsid w:val="00110BD7"/>
    <w:rsid w:val="001D50B1"/>
    <w:rsid w:val="001D5FEC"/>
    <w:rsid w:val="001F1AF5"/>
    <w:rsid w:val="00200A96"/>
    <w:rsid w:val="0020798E"/>
    <w:rsid w:val="00211E6B"/>
    <w:rsid w:val="00227335"/>
    <w:rsid w:val="00254DDB"/>
    <w:rsid w:val="00270FB3"/>
    <w:rsid w:val="002836F8"/>
    <w:rsid w:val="002D2ADF"/>
    <w:rsid w:val="0030759B"/>
    <w:rsid w:val="003301FF"/>
    <w:rsid w:val="0034429E"/>
    <w:rsid w:val="00355C0B"/>
    <w:rsid w:val="00363D18"/>
    <w:rsid w:val="00386B2E"/>
    <w:rsid w:val="003E65E2"/>
    <w:rsid w:val="00430C4F"/>
    <w:rsid w:val="004324CA"/>
    <w:rsid w:val="00502346"/>
    <w:rsid w:val="005064F7"/>
    <w:rsid w:val="00526745"/>
    <w:rsid w:val="00542478"/>
    <w:rsid w:val="00545BD8"/>
    <w:rsid w:val="00572A01"/>
    <w:rsid w:val="0057413B"/>
    <w:rsid w:val="005A77D7"/>
    <w:rsid w:val="00624DFE"/>
    <w:rsid w:val="006635AD"/>
    <w:rsid w:val="006639D1"/>
    <w:rsid w:val="006B03F8"/>
    <w:rsid w:val="006B0996"/>
    <w:rsid w:val="006B0DCF"/>
    <w:rsid w:val="006B2F46"/>
    <w:rsid w:val="006C587E"/>
    <w:rsid w:val="00715E7F"/>
    <w:rsid w:val="00735CF6"/>
    <w:rsid w:val="00752027"/>
    <w:rsid w:val="007B333F"/>
    <w:rsid w:val="007C2F58"/>
    <w:rsid w:val="007D47DB"/>
    <w:rsid w:val="007F25CA"/>
    <w:rsid w:val="007F4463"/>
    <w:rsid w:val="008259E3"/>
    <w:rsid w:val="00835CE8"/>
    <w:rsid w:val="008A1FC6"/>
    <w:rsid w:val="008B6439"/>
    <w:rsid w:val="008C1014"/>
    <w:rsid w:val="00904332"/>
    <w:rsid w:val="00957699"/>
    <w:rsid w:val="0097115E"/>
    <w:rsid w:val="009A3689"/>
    <w:rsid w:val="009A5CB5"/>
    <w:rsid w:val="009E642D"/>
    <w:rsid w:val="00A54B35"/>
    <w:rsid w:val="00AA6723"/>
    <w:rsid w:val="00B0051A"/>
    <w:rsid w:val="00B155AC"/>
    <w:rsid w:val="00B20035"/>
    <w:rsid w:val="00B252CE"/>
    <w:rsid w:val="00B267BE"/>
    <w:rsid w:val="00B474D1"/>
    <w:rsid w:val="00B67B4E"/>
    <w:rsid w:val="00B72B77"/>
    <w:rsid w:val="00BE7CA2"/>
    <w:rsid w:val="00C3039A"/>
    <w:rsid w:val="00C61C14"/>
    <w:rsid w:val="00C626E6"/>
    <w:rsid w:val="00C629BD"/>
    <w:rsid w:val="00C65A9E"/>
    <w:rsid w:val="00C8447B"/>
    <w:rsid w:val="00CC4BFB"/>
    <w:rsid w:val="00D501AE"/>
    <w:rsid w:val="00D80E7B"/>
    <w:rsid w:val="00D81CC9"/>
    <w:rsid w:val="00DA0F46"/>
    <w:rsid w:val="00DB1563"/>
    <w:rsid w:val="00DD08CA"/>
    <w:rsid w:val="00DE0137"/>
    <w:rsid w:val="00E10E92"/>
    <w:rsid w:val="00E157E9"/>
    <w:rsid w:val="00E318AC"/>
    <w:rsid w:val="00E86BBC"/>
    <w:rsid w:val="00E94959"/>
    <w:rsid w:val="00EF3DE4"/>
    <w:rsid w:val="00F266BC"/>
    <w:rsid w:val="00F35356"/>
    <w:rsid w:val="00F424AC"/>
    <w:rsid w:val="00F55E1E"/>
    <w:rsid w:val="00F928ED"/>
    <w:rsid w:val="00F94F36"/>
    <w:rsid w:val="00FA5493"/>
    <w:rsid w:val="00FF0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65AC6"/>
  <w15:docId w15:val="{42BE852A-2870-4046-9655-50141A030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689"/>
    <w:pPr>
      <w:spacing w:after="160" w:line="256" w:lineRule="auto"/>
    </w:pPr>
    <w:rPr>
      <w:rFonts w:ascii="Calibri" w:hAnsi="Calibri"/>
      <w:szCs w:val="20"/>
    </w:rPr>
  </w:style>
  <w:style w:type="paragraph" w:styleId="Heading2">
    <w:name w:val="heading 2"/>
    <w:basedOn w:val="Normal"/>
    <w:next w:val="Normal"/>
    <w:link w:val="Heading2Char"/>
    <w:uiPriority w:val="9"/>
    <w:qFormat/>
    <w:rsid w:val="00C8447B"/>
    <w:pPr>
      <w:pBdr>
        <w:top w:val="single" w:sz="24" w:space="0" w:color="E2ECE3"/>
        <w:left w:val="single" w:sz="24" w:space="0" w:color="E2ECE3"/>
        <w:bottom w:val="single" w:sz="24" w:space="0" w:color="E2ECE3"/>
        <w:right w:val="single" w:sz="24" w:space="0" w:color="E2ECE3"/>
      </w:pBdr>
      <w:shd w:val="clear" w:color="auto" w:fill="E2ECE3"/>
      <w:spacing w:before="200" w:after="0"/>
      <w:outlineLvl w:val="1"/>
    </w:pPr>
    <w:rPr>
      <w:rFonts w:eastAsia="Times New Roman" w:cs="Times New Roman"/>
      <w:caps/>
      <w:spacing w:val="15"/>
      <w:lang w:bidi="en-US"/>
    </w:rPr>
  </w:style>
  <w:style w:type="paragraph" w:styleId="Heading3">
    <w:name w:val="heading 3"/>
    <w:basedOn w:val="Normal"/>
    <w:next w:val="Normal"/>
    <w:link w:val="Heading3Char"/>
    <w:uiPriority w:val="9"/>
    <w:semiHidden/>
    <w:unhideWhenUsed/>
    <w:qFormat/>
    <w:rsid w:val="00E157E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587E"/>
    <w:pPr>
      <w:spacing w:after="0" w:line="240" w:lineRule="auto"/>
    </w:pPr>
    <w:rPr>
      <w:szCs w:val="21"/>
    </w:rPr>
  </w:style>
  <w:style w:type="character" w:customStyle="1" w:styleId="PlainTextChar">
    <w:name w:val="Plain Text Char"/>
    <w:basedOn w:val="DefaultParagraphFont"/>
    <w:link w:val="PlainText"/>
    <w:uiPriority w:val="99"/>
    <w:rsid w:val="006C587E"/>
    <w:rPr>
      <w:rFonts w:ascii="Calibri" w:hAnsi="Calibri"/>
      <w:szCs w:val="21"/>
    </w:rPr>
  </w:style>
  <w:style w:type="character" w:styleId="Hyperlink">
    <w:name w:val="Hyperlink"/>
    <w:basedOn w:val="DefaultParagraphFont"/>
    <w:uiPriority w:val="99"/>
    <w:unhideWhenUsed/>
    <w:rsid w:val="00E94959"/>
    <w:rPr>
      <w:color w:val="0000FF" w:themeColor="hyperlink"/>
      <w:u w:val="single"/>
    </w:rPr>
  </w:style>
  <w:style w:type="table" w:styleId="TableGrid">
    <w:name w:val="Table Grid"/>
    <w:basedOn w:val="TableNormal"/>
    <w:uiPriority w:val="39"/>
    <w:rsid w:val="00F94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01AE"/>
    <w:pPr>
      <w:ind w:left="720"/>
      <w:contextualSpacing/>
    </w:pPr>
  </w:style>
  <w:style w:type="paragraph" w:styleId="Header">
    <w:name w:val="header"/>
    <w:basedOn w:val="Normal"/>
    <w:link w:val="HeaderChar"/>
    <w:uiPriority w:val="99"/>
    <w:unhideWhenUsed/>
    <w:rsid w:val="000328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804"/>
  </w:style>
  <w:style w:type="paragraph" w:styleId="Footer">
    <w:name w:val="footer"/>
    <w:basedOn w:val="Normal"/>
    <w:link w:val="FooterChar"/>
    <w:uiPriority w:val="99"/>
    <w:unhideWhenUsed/>
    <w:rsid w:val="000328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804"/>
  </w:style>
  <w:style w:type="character" w:styleId="PageNumber">
    <w:name w:val="page number"/>
    <w:basedOn w:val="DefaultParagraphFont"/>
    <w:rsid w:val="00032804"/>
  </w:style>
  <w:style w:type="character" w:styleId="FollowedHyperlink">
    <w:name w:val="FollowedHyperlink"/>
    <w:basedOn w:val="DefaultParagraphFont"/>
    <w:uiPriority w:val="99"/>
    <w:semiHidden/>
    <w:unhideWhenUsed/>
    <w:rsid w:val="00032804"/>
    <w:rPr>
      <w:color w:val="800080" w:themeColor="followedHyperlink"/>
      <w:u w:val="single"/>
    </w:rPr>
  </w:style>
  <w:style w:type="character" w:customStyle="1" w:styleId="Heading2Char">
    <w:name w:val="Heading 2 Char"/>
    <w:basedOn w:val="DefaultParagraphFont"/>
    <w:link w:val="Heading2"/>
    <w:uiPriority w:val="9"/>
    <w:rsid w:val="00C8447B"/>
    <w:rPr>
      <w:rFonts w:ascii="Calibri" w:eastAsia="Times New Roman" w:hAnsi="Calibri" w:cs="Times New Roman"/>
      <w:caps/>
      <w:spacing w:val="15"/>
      <w:shd w:val="clear" w:color="auto" w:fill="E2ECE3"/>
      <w:lang w:bidi="en-US"/>
    </w:rPr>
  </w:style>
  <w:style w:type="character" w:customStyle="1" w:styleId="Heading3Char">
    <w:name w:val="Heading 3 Char"/>
    <w:basedOn w:val="DefaultParagraphFont"/>
    <w:link w:val="Heading3"/>
    <w:uiPriority w:val="9"/>
    <w:semiHidden/>
    <w:rsid w:val="00E157E9"/>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E157E9"/>
    <w:rPr>
      <w:b/>
      <w:bCs/>
    </w:rPr>
  </w:style>
  <w:style w:type="character" w:customStyle="1" w:styleId="apple-converted-space">
    <w:name w:val="apple-converted-space"/>
    <w:basedOn w:val="DefaultParagraphFont"/>
    <w:rsid w:val="00E157E9"/>
  </w:style>
  <w:style w:type="paragraph" w:styleId="NormalWeb">
    <w:name w:val="Normal (Web)"/>
    <w:basedOn w:val="Normal"/>
    <w:uiPriority w:val="99"/>
    <w:unhideWhenUsed/>
    <w:rsid w:val="00AA67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designer-marked-selection">
    <w:name w:val="ac-designer-marked-selection"/>
    <w:basedOn w:val="DefaultParagraphFont"/>
    <w:rsid w:val="009A3689"/>
  </w:style>
  <w:style w:type="character" w:customStyle="1" w:styleId="ac-designer-copy">
    <w:name w:val="ac-designer-copy"/>
    <w:basedOn w:val="DefaultParagraphFont"/>
    <w:rsid w:val="009A3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5576">
      <w:bodyDiv w:val="1"/>
      <w:marLeft w:val="0"/>
      <w:marRight w:val="0"/>
      <w:marTop w:val="0"/>
      <w:marBottom w:val="0"/>
      <w:divBdr>
        <w:top w:val="none" w:sz="0" w:space="0" w:color="auto"/>
        <w:left w:val="none" w:sz="0" w:space="0" w:color="auto"/>
        <w:bottom w:val="none" w:sz="0" w:space="0" w:color="auto"/>
        <w:right w:val="none" w:sz="0" w:space="0" w:color="auto"/>
      </w:divBdr>
    </w:div>
    <w:div w:id="274096445">
      <w:bodyDiv w:val="1"/>
      <w:marLeft w:val="0"/>
      <w:marRight w:val="0"/>
      <w:marTop w:val="0"/>
      <w:marBottom w:val="0"/>
      <w:divBdr>
        <w:top w:val="none" w:sz="0" w:space="0" w:color="auto"/>
        <w:left w:val="none" w:sz="0" w:space="0" w:color="auto"/>
        <w:bottom w:val="none" w:sz="0" w:space="0" w:color="auto"/>
        <w:right w:val="none" w:sz="0" w:space="0" w:color="auto"/>
      </w:divBdr>
      <w:divsChild>
        <w:div w:id="972052898">
          <w:marLeft w:val="0"/>
          <w:marRight w:val="0"/>
          <w:marTop w:val="0"/>
          <w:marBottom w:val="160"/>
          <w:divBdr>
            <w:top w:val="none" w:sz="0" w:space="0" w:color="auto"/>
            <w:left w:val="none" w:sz="0" w:space="0" w:color="auto"/>
            <w:bottom w:val="none" w:sz="0" w:space="0" w:color="auto"/>
            <w:right w:val="none" w:sz="0" w:space="0" w:color="auto"/>
          </w:divBdr>
        </w:div>
        <w:div w:id="881407757">
          <w:marLeft w:val="0"/>
          <w:marRight w:val="0"/>
          <w:marTop w:val="0"/>
          <w:marBottom w:val="160"/>
          <w:divBdr>
            <w:top w:val="none" w:sz="0" w:space="0" w:color="auto"/>
            <w:left w:val="none" w:sz="0" w:space="0" w:color="auto"/>
            <w:bottom w:val="none" w:sz="0" w:space="0" w:color="auto"/>
            <w:right w:val="none" w:sz="0" w:space="0" w:color="auto"/>
          </w:divBdr>
        </w:div>
        <w:div w:id="681473478">
          <w:marLeft w:val="0"/>
          <w:marRight w:val="0"/>
          <w:marTop w:val="0"/>
          <w:marBottom w:val="160"/>
          <w:divBdr>
            <w:top w:val="none" w:sz="0" w:space="0" w:color="auto"/>
            <w:left w:val="none" w:sz="0" w:space="0" w:color="auto"/>
            <w:bottom w:val="none" w:sz="0" w:space="0" w:color="auto"/>
            <w:right w:val="none" w:sz="0" w:space="0" w:color="auto"/>
          </w:divBdr>
        </w:div>
        <w:div w:id="1760297918">
          <w:marLeft w:val="0"/>
          <w:marRight w:val="0"/>
          <w:marTop w:val="0"/>
          <w:marBottom w:val="160"/>
          <w:divBdr>
            <w:top w:val="none" w:sz="0" w:space="0" w:color="auto"/>
            <w:left w:val="none" w:sz="0" w:space="0" w:color="auto"/>
            <w:bottom w:val="none" w:sz="0" w:space="0" w:color="auto"/>
            <w:right w:val="none" w:sz="0" w:space="0" w:color="auto"/>
          </w:divBdr>
        </w:div>
        <w:div w:id="341394123">
          <w:marLeft w:val="0"/>
          <w:marRight w:val="0"/>
          <w:marTop w:val="0"/>
          <w:marBottom w:val="160"/>
          <w:divBdr>
            <w:top w:val="none" w:sz="0" w:space="0" w:color="auto"/>
            <w:left w:val="none" w:sz="0" w:space="0" w:color="auto"/>
            <w:bottom w:val="none" w:sz="0" w:space="0" w:color="auto"/>
            <w:right w:val="none" w:sz="0" w:space="0" w:color="auto"/>
          </w:divBdr>
        </w:div>
        <w:div w:id="1214736403">
          <w:marLeft w:val="0"/>
          <w:marRight w:val="0"/>
          <w:marTop w:val="0"/>
          <w:marBottom w:val="160"/>
          <w:divBdr>
            <w:top w:val="none" w:sz="0" w:space="0" w:color="auto"/>
            <w:left w:val="none" w:sz="0" w:space="0" w:color="auto"/>
            <w:bottom w:val="none" w:sz="0" w:space="0" w:color="auto"/>
            <w:right w:val="none" w:sz="0" w:space="0" w:color="auto"/>
          </w:divBdr>
        </w:div>
        <w:div w:id="1451320806">
          <w:marLeft w:val="0"/>
          <w:marRight w:val="0"/>
          <w:marTop w:val="0"/>
          <w:marBottom w:val="160"/>
          <w:divBdr>
            <w:top w:val="none" w:sz="0" w:space="0" w:color="auto"/>
            <w:left w:val="none" w:sz="0" w:space="0" w:color="auto"/>
            <w:bottom w:val="none" w:sz="0" w:space="0" w:color="auto"/>
            <w:right w:val="none" w:sz="0" w:space="0" w:color="auto"/>
          </w:divBdr>
        </w:div>
        <w:div w:id="2075814006">
          <w:marLeft w:val="0"/>
          <w:marRight w:val="0"/>
          <w:marTop w:val="0"/>
          <w:marBottom w:val="160"/>
          <w:divBdr>
            <w:top w:val="none" w:sz="0" w:space="0" w:color="auto"/>
            <w:left w:val="none" w:sz="0" w:space="0" w:color="auto"/>
            <w:bottom w:val="none" w:sz="0" w:space="0" w:color="auto"/>
            <w:right w:val="none" w:sz="0" w:space="0" w:color="auto"/>
          </w:divBdr>
        </w:div>
        <w:div w:id="824859104">
          <w:marLeft w:val="0"/>
          <w:marRight w:val="0"/>
          <w:marTop w:val="0"/>
          <w:marBottom w:val="160"/>
          <w:divBdr>
            <w:top w:val="none" w:sz="0" w:space="0" w:color="auto"/>
            <w:left w:val="none" w:sz="0" w:space="0" w:color="auto"/>
            <w:bottom w:val="none" w:sz="0" w:space="0" w:color="auto"/>
            <w:right w:val="none" w:sz="0" w:space="0" w:color="auto"/>
          </w:divBdr>
        </w:div>
        <w:div w:id="568538246">
          <w:marLeft w:val="0"/>
          <w:marRight w:val="0"/>
          <w:marTop w:val="0"/>
          <w:marBottom w:val="160"/>
          <w:divBdr>
            <w:top w:val="none" w:sz="0" w:space="0" w:color="auto"/>
            <w:left w:val="none" w:sz="0" w:space="0" w:color="auto"/>
            <w:bottom w:val="none" w:sz="0" w:space="0" w:color="auto"/>
            <w:right w:val="none" w:sz="0" w:space="0" w:color="auto"/>
          </w:divBdr>
        </w:div>
        <w:div w:id="482477233">
          <w:marLeft w:val="0"/>
          <w:marRight w:val="0"/>
          <w:marTop w:val="0"/>
          <w:marBottom w:val="160"/>
          <w:divBdr>
            <w:top w:val="none" w:sz="0" w:space="0" w:color="auto"/>
            <w:left w:val="none" w:sz="0" w:space="0" w:color="auto"/>
            <w:bottom w:val="none" w:sz="0" w:space="0" w:color="auto"/>
            <w:right w:val="none" w:sz="0" w:space="0" w:color="auto"/>
          </w:divBdr>
        </w:div>
      </w:divsChild>
    </w:div>
    <w:div w:id="296688815">
      <w:bodyDiv w:val="1"/>
      <w:marLeft w:val="0"/>
      <w:marRight w:val="0"/>
      <w:marTop w:val="0"/>
      <w:marBottom w:val="0"/>
      <w:divBdr>
        <w:top w:val="none" w:sz="0" w:space="0" w:color="auto"/>
        <w:left w:val="none" w:sz="0" w:space="0" w:color="auto"/>
        <w:bottom w:val="none" w:sz="0" w:space="0" w:color="auto"/>
        <w:right w:val="none" w:sz="0" w:space="0" w:color="auto"/>
      </w:divBdr>
      <w:divsChild>
        <w:div w:id="1815291023">
          <w:marLeft w:val="0"/>
          <w:marRight w:val="0"/>
          <w:marTop w:val="0"/>
          <w:marBottom w:val="0"/>
          <w:divBdr>
            <w:top w:val="none" w:sz="0" w:space="0" w:color="auto"/>
            <w:left w:val="none" w:sz="0" w:space="0" w:color="auto"/>
            <w:bottom w:val="none" w:sz="0" w:space="0" w:color="auto"/>
            <w:right w:val="none" w:sz="0" w:space="0" w:color="auto"/>
          </w:divBdr>
          <w:divsChild>
            <w:div w:id="584610711">
              <w:marLeft w:val="0"/>
              <w:marRight w:val="0"/>
              <w:marTop w:val="96"/>
              <w:marBottom w:val="96"/>
              <w:divBdr>
                <w:top w:val="none" w:sz="0" w:space="0" w:color="auto"/>
                <w:left w:val="none" w:sz="0" w:space="0" w:color="auto"/>
                <w:bottom w:val="none" w:sz="0" w:space="0" w:color="auto"/>
                <w:right w:val="none" w:sz="0" w:space="0" w:color="auto"/>
              </w:divBdr>
            </w:div>
            <w:div w:id="161164829">
              <w:marLeft w:val="0"/>
              <w:marRight w:val="0"/>
              <w:marTop w:val="96"/>
              <w:marBottom w:val="96"/>
              <w:divBdr>
                <w:top w:val="none" w:sz="0" w:space="0" w:color="auto"/>
                <w:left w:val="none" w:sz="0" w:space="0" w:color="auto"/>
                <w:bottom w:val="none" w:sz="0" w:space="0" w:color="auto"/>
                <w:right w:val="none" w:sz="0" w:space="0" w:color="auto"/>
              </w:divBdr>
            </w:div>
            <w:div w:id="306709612">
              <w:marLeft w:val="0"/>
              <w:marRight w:val="0"/>
              <w:marTop w:val="96"/>
              <w:marBottom w:val="96"/>
              <w:divBdr>
                <w:top w:val="none" w:sz="0" w:space="0" w:color="auto"/>
                <w:left w:val="none" w:sz="0" w:space="0" w:color="auto"/>
                <w:bottom w:val="none" w:sz="0" w:space="0" w:color="auto"/>
                <w:right w:val="none" w:sz="0" w:space="0" w:color="auto"/>
              </w:divBdr>
            </w:div>
            <w:div w:id="930046026">
              <w:marLeft w:val="0"/>
              <w:marRight w:val="0"/>
              <w:marTop w:val="96"/>
              <w:marBottom w:val="96"/>
              <w:divBdr>
                <w:top w:val="none" w:sz="0" w:space="0" w:color="auto"/>
                <w:left w:val="none" w:sz="0" w:space="0" w:color="auto"/>
                <w:bottom w:val="none" w:sz="0" w:space="0" w:color="auto"/>
                <w:right w:val="none" w:sz="0" w:space="0" w:color="auto"/>
              </w:divBdr>
            </w:div>
            <w:div w:id="196548285">
              <w:marLeft w:val="0"/>
              <w:marRight w:val="0"/>
              <w:marTop w:val="96"/>
              <w:marBottom w:val="96"/>
              <w:divBdr>
                <w:top w:val="none" w:sz="0" w:space="0" w:color="auto"/>
                <w:left w:val="none" w:sz="0" w:space="0" w:color="auto"/>
                <w:bottom w:val="none" w:sz="0" w:space="0" w:color="auto"/>
                <w:right w:val="none" w:sz="0" w:space="0" w:color="auto"/>
              </w:divBdr>
            </w:div>
            <w:div w:id="1834904601">
              <w:marLeft w:val="0"/>
              <w:marRight w:val="0"/>
              <w:marTop w:val="96"/>
              <w:marBottom w:val="96"/>
              <w:divBdr>
                <w:top w:val="none" w:sz="0" w:space="0" w:color="auto"/>
                <w:left w:val="none" w:sz="0" w:space="0" w:color="auto"/>
                <w:bottom w:val="none" w:sz="0" w:space="0" w:color="auto"/>
                <w:right w:val="none" w:sz="0" w:space="0" w:color="auto"/>
              </w:divBdr>
            </w:div>
            <w:div w:id="622735711">
              <w:marLeft w:val="0"/>
              <w:marRight w:val="0"/>
              <w:marTop w:val="96"/>
              <w:marBottom w:val="96"/>
              <w:divBdr>
                <w:top w:val="none" w:sz="0" w:space="0" w:color="auto"/>
                <w:left w:val="none" w:sz="0" w:space="0" w:color="auto"/>
                <w:bottom w:val="none" w:sz="0" w:space="0" w:color="auto"/>
                <w:right w:val="none" w:sz="0" w:space="0" w:color="auto"/>
              </w:divBdr>
            </w:div>
            <w:div w:id="430973368">
              <w:marLeft w:val="0"/>
              <w:marRight w:val="0"/>
              <w:marTop w:val="96"/>
              <w:marBottom w:val="96"/>
              <w:divBdr>
                <w:top w:val="none" w:sz="0" w:space="0" w:color="auto"/>
                <w:left w:val="none" w:sz="0" w:space="0" w:color="auto"/>
                <w:bottom w:val="none" w:sz="0" w:space="0" w:color="auto"/>
                <w:right w:val="none" w:sz="0" w:space="0" w:color="auto"/>
              </w:divBdr>
            </w:div>
            <w:div w:id="630283315">
              <w:marLeft w:val="0"/>
              <w:marRight w:val="0"/>
              <w:marTop w:val="96"/>
              <w:marBottom w:val="96"/>
              <w:divBdr>
                <w:top w:val="none" w:sz="0" w:space="0" w:color="auto"/>
                <w:left w:val="none" w:sz="0" w:space="0" w:color="auto"/>
                <w:bottom w:val="none" w:sz="0" w:space="0" w:color="auto"/>
                <w:right w:val="none" w:sz="0" w:space="0" w:color="auto"/>
              </w:divBdr>
            </w:div>
            <w:div w:id="1071805748">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1125849175">
      <w:bodyDiv w:val="1"/>
      <w:marLeft w:val="0"/>
      <w:marRight w:val="0"/>
      <w:marTop w:val="0"/>
      <w:marBottom w:val="0"/>
      <w:divBdr>
        <w:top w:val="none" w:sz="0" w:space="0" w:color="auto"/>
        <w:left w:val="none" w:sz="0" w:space="0" w:color="auto"/>
        <w:bottom w:val="none" w:sz="0" w:space="0" w:color="auto"/>
        <w:right w:val="none" w:sz="0" w:space="0" w:color="auto"/>
      </w:divBdr>
    </w:div>
    <w:div w:id="1253588520">
      <w:bodyDiv w:val="1"/>
      <w:marLeft w:val="0"/>
      <w:marRight w:val="0"/>
      <w:marTop w:val="0"/>
      <w:marBottom w:val="0"/>
      <w:divBdr>
        <w:top w:val="none" w:sz="0" w:space="0" w:color="auto"/>
        <w:left w:val="none" w:sz="0" w:space="0" w:color="auto"/>
        <w:bottom w:val="none" w:sz="0" w:space="0" w:color="auto"/>
        <w:right w:val="none" w:sz="0" w:space="0" w:color="auto"/>
      </w:divBdr>
    </w:div>
    <w:div w:id="1350831399">
      <w:bodyDiv w:val="1"/>
      <w:marLeft w:val="0"/>
      <w:marRight w:val="0"/>
      <w:marTop w:val="0"/>
      <w:marBottom w:val="0"/>
      <w:divBdr>
        <w:top w:val="none" w:sz="0" w:space="0" w:color="auto"/>
        <w:left w:val="none" w:sz="0" w:space="0" w:color="auto"/>
        <w:bottom w:val="none" w:sz="0" w:space="0" w:color="auto"/>
        <w:right w:val="none" w:sz="0" w:space="0" w:color="auto"/>
      </w:divBdr>
    </w:div>
    <w:div w:id="1599294704">
      <w:bodyDiv w:val="1"/>
      <w:marLeft w:val="0"/>
      <w:marRight w:val="0"/>
      <w:marTop w:val="0"/>
      <w:marBottom w:val="0"/>
      <w:divBdr>
        <w:top w:val="none" w:sz="0" w:space="0" w:color="auto"/>
        <w:left w:val="none" w:sz="0" w:space="0" w:color="auto"/>
        <w:bottom w:val="none" w:sz="0" w:space="0" w:color="auto"/>
        <w:right w:val="none" w:sz="0" w:space="0" w:color="auto"/>
      </w:divBdr>
    </w:div>
    <w:div w:id="1726025842">
      <w:bodyDiv w:val="1"/>
      <w:marLeft w:val="0"/>
      <w:marRight w:val="0"/>
      <w:marTop w:val="0"/>
      <w:marBottom w:val="0"/>
      <w:divBdr>
        <w:top w:val="none" w:sz="0" w:space="0" w:color="auto"/>
        <w:left w:val="none" w:sz="0" w:space="0" w:color="auto"/>
        <w:bottom w:val="none" w:sz="0" w:space="0" w:color="auto"/>
        <w:right w:val="none" w:sz="0" w:space="0" w:color="auto"/>
      </w:divBdr>
    </w:div>
    <w:div w:id="1742093350">
      <w:bodyDiv w:val="1"/>
      <w:marLeft w:val="0"/>
      <w:marRight w:val="0"/>
      <w:marTop w:val="0"/>
      <w:marBottom w:val="0"/>
      <w:divBdr>
        <w:top w:val="none" w:sz="0" w:space="0" w:color="auto"/>
        <w:left w:val="none" w:sz="0" w:space="0" w:color="auto"/>
        <w:bottom w:val="none" w:sz="0" w:space="0" w:color="auto"/>
        <w:right w:val="none" w:sz="0" w:space="0" w:color="auto"/>
      </w:divBdr>
    </w:div>
    <w:div w:id="1768890908">
      <w:bodyDiv w:val="1"/>
      <w:marLeft w:val="0"/>
      <w:marRight w:val="0"/>
      <w:marTop w:val="0"/>
      <w:marBottom w:val="0"/>
      <w:divBdr>
        <w:top w:val="none" w:sz="0" w:space="0" w:color="auto"/>
        <w:left w:val="none" w:sz="0" w:space="0" w:color="auto"/>
        <w:bottom w:val="none" w:sz="0" w:space="0" w:color="auto"/>
        <w:right w:val="none" w:sz="0" w:space="0" w:color="auto"/>
      </w:divBdr>
    </w:div>
    <w:div w:id="1995336401">
      <w:bodyDiv w:val="1"/>
      <w:marLeft w:val="0"/>
      <w:marRight w:val="0"/>
      <w:marTop w:val="0"/>
      <w:marBottom w:val="0"/>
      <w:divBdr>
        <w:top w:val="none" w:sz="0" w:space="0" w:color="auto"/>
        <w:left w:val="none" w:sz="0" w:space="0" w:color="auto"/>
        <w:bottom w:val="none" w:sz="0" w:space="0" w:color="auto"/>
        <w:right w:val="none" w:sz="0" w:space="0" w:color="auto"/>
      </w:divBdr>
    </w:div>
    <w:div w:id="207141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ock.adobe.com/uk/images/paid-vs-free-choice-concept/175517243?prev_url=detail" TargetMode="External"/><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en.wikipedia.org/wiki/Accounting_liquidity" TargetMode="Externa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en.wikipedia.org/wiki/Current_rat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20Darnell\Documents\Custom%20Office%20Templates\VFD%20Word%20Template%20-%20July%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VFD Word Template - July 2019</Template>
  <TotalTime>3</TotalTime>
  <Pages>4</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Darnell</dc:creator>
  <cp:lastModifiedBy>Steve Darnell</cp:lastModifiedBy>
  <cp:revision>3</cp:revision>
  <cp:lastPrinted>2015-11-12T17:27:00Z</cp:lastPrinted>
  <dcterms:created xsi:type="dcterms:W3CDTF">2020-12-06T16:12:00Z</dcterms:created>
  <dcterms:modified xsi:type="dcterms:W3CDTF">2020-12-06T16:14:00Z</dcterms:modified>
</cp:coreProperties>
</file>